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F367" w14:textId="350726F2" w:rsidR="00C44CCD" w:rsidRPr="00E47AEE" w:rsidRDefault="00C44CCD" w:rsidP="008B67E4">
      <w:pPr>
        <w:spacing w:after="0" w:line="240" w:lineRule="auto"/>
        <w:jc w:val="center"/>
        <w:rPr>
          <w:b/>
          <w:bCs/>
        </w:rPr>
      </w:pPr>
      <w:r w:rsidRPr="00E47AEE">
        <w:rPr>
          <w:b/>
          <w:bCs/>
        </w:rPr>
        <w:t>Primary Care Mental Health Conference</w:t>
      </w:r>
      <w:r w:rsidR="00182B8E">
        <w:rPr>
          <w:b/>
          <w:bCs/>
        </w:rPr>
        <w:t xml:space="preserve"> – Tuesday 16 May 2023</w:t>
      </w:r>
    </w:p>
    <w:p w14:paraId="57434BD8" w14:textId="551FF94C" w:rsidR="00C44CCD" w:rsidRPr="00E47AEE" w:rsidRDefault="00C44CCD" w:rsidP="008B67E4">
      <w:pPr>
        <w:spacing w:after="0" w:line="240" w:lineRule="auto"/>
        <w:jc w:val="center"/>
        <w:rPr>
          <w:b/>
          <w:bCs/>
        </w:rPr>
      </w:pPr>
      <w:r w:rsidRPr="00E47AEE">
        <w:rPr>
          <w:b/>
          <w:bCs/>
        </w:rPr>
        <w:t>Engineers’ House, Bristol</w:t>
      </w:r>
    </w:p>
    <w:p w14:paraId="0216A986" w14:textId="77777777" w:rsidR="008B67E4" w:rsidRPr="00E47AEE" w:rsidRDefault="008B67E4" w:rsidP="008B67E4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ED04B2" w:rsidRPr="008C406E" w14:paraId="6EDB1DA4" w14:textId="77777777" w:rsidTr="00472E8F">
        <w:tc>
          <w:tcPr>
            <w:tcW w:w="2405" w:type="dxa"/>
          </w:tcPr>
          <w:p w14:paraId="579AFDCE" w14:textId="77777777" w:rsidR="00ED04B2" w:rsidRPr="008C406E" w:rsidRDefault="00ED04B2" w:rsidP="00C6495E">
            <w:pPr>
              <w:rPr>
                <w:b/>
                <w:bCs/>
              </w:rPr>
            </w:pPr>
            <w:r>
              <w:rPr>
                <w:b/>
                <w:bCs/>
              </w:rPr>
              <w:t>9.30 – 10.00</w:t>
            </w:r>
          </w:p>
        </w:tc>
        <w:tc>
          <w:tcPr>
            <w:tcW w:w="8080" w:type="dxa"/>
          </w:tcPr>
          <w:p w14:paraId="70079B3B" w14:textId="77777777" w:rsidR="00ED04B2" w:rsidRPr="008C406E" w:rsidRDefault="00ED04B2" w:rsidP="00C6495E">
            <w:pPr>
              <w:rPr>
                <w:b/>
                <w:bCs/>
              </w:rPr>
            </w:pPr>
            <w:r>
              <w:rPr>
                <w:b/>
                <w:bCs/>
              </w:rPr>
              <w:t>Registration &amp; coffee</w:t>
            </w:r>
          </w:p>
        </w:tc>
      </w:tr>
      <w:tr w:rsidR="00ED04B2" w:rsidRPr="008C406E" w14:paraId="15810637" w14:textId="77777777" w:rsidTr="00472E8F">
        <w:tc>
          <w:tcPr>
            <w:tcW w:w="2405" w:type="dxa"/>
          </w:tcPr>
          <w:p w14:paraId="670D1C7B" w14:textId="77777777" w:rsidR="00ED04B2" w:rsidRPr="008C406E" w:rsidRDefault="00ED04B2" w:rsidP="00C6495E">
            <w:pPr>
              <w:rPr>
                <w:b/>
                <w:bCs/>
              </w:rPr>
            </w:pPr>
          </w:p>
        </w:tc>
        <w:tc>
          <w:tcPr>
            <w:tcW w:w="8080" w:type="dxa"/>
          </w:tcPr>
          <w:p w14:paraId="7D0A76EB" w14:textId="77777777" w:rsidR="00ED04B2" w:rsidRPr="008C406E" w:rsidRDefault="00ED04B2" w:rsidP="00C6495E">
            <w:pPr>
              <w:rPr>
                <w:b/>
                <w:bCs/>
              </w:rPr>
            </w:pPr>
          </w:p>
        </w:tc>
      </w:tr>
      <w:tr w:rsidR="00ED04B2" w:rsidRPr="008C406E" w14:paraId="7F2719AF" w14:textId="77777777" w:rsidTr="00472E8F">
        <w:tc>
          <w:tcPr>
            <w:tcW w:w="2405" w:type="dxa"/>
          </w:tcPr>
          <w:p w14:paraId="11D834BD" w14:textId="77777777" w:rsidR="00ED04B2" w:rsidRPr="008C406E" w:rsidRDefault="00ED04B2" w:rsidP="00C6495E">
            <w:pPr>
              <w:rPr>
                <w:b/>
                <w:bCs/>
              </w:rPr>
            </w:pPr>
            <w:r w:rsidRPr="008C406E">
              <w:rPr>
                <w:b/>
                <w:bCs/>
              </w:rPr>
              <w:t>10.00 – 10.10</w:t>
            </w:r>
          </w:p>
        </w:tc>
        <w:tc>
          <w:tcPr>
            <w:tcW w:w="8080" w:type="dxa"/>
          </w:tcPr>
          <w:p w14:paraId="2E6BF873" w14:textId="77777777" w:rsidR="00ED04B2" w:rsidRPr="008C406E" w:rsidRDefault="00ED04B2" w:rsidP="00C6495E">
            <w:pPr>
              <w:rPr>
                <w:b/>
                <w:bCs/>
              </w:rPr>
            </w:pPr>
            <w:r w:rsidRPr="008C406E">
              <w:rPr>
                <w:b/>
                <w:bCs/>
              </w:rPr>
              <w:t>Welcome</w:t>
            </w:r>
          </w:p>
        </w:tc>
      </w:tr>
      <w:tr w:rsidR="00ED04B2" w14:paraId="018339C1" w14:textId="77777777" w:rsidTr="00472E8F">
        <w:tc>
          <w:tcPr>
            <w:tcW w:w="2405" w:type="dxa"/>
          </w:tcPr>
          <w:p w14:paraId="1A113A79" w14:textId="77777777" w:rsidR="00ED04B2" w:rsidRDefault="00ED04B2" w:rsidP="00C6495E">
            <w:r>
              <w:t>10.10 – 10.40</w:t>
            </w:r>
          </w:p>
        </w:tc>
        <w:tc>
          <w:tcPr>
            <w:tcW w:w="8080" w:type="dxa"/>
          </w:tcPr>
          <w:p w14:paraId="7C3AD89A" w14:textId="1C593110" w:rsidR="00456973" w:rsidRDefault="008C5393" w:rsidP="00C6495E">
            <w:r>
              <w:t>Keynote speaker - Professor Fiona Stevenson</w:t>
            </w:r>
          </w:p>
          <w:p w14:paraId="21FCFD04" w14:textId="6551EF25" w:rsidR="00ED04B2" w:rsidRDefault="00456973" w:rsidP="00C6495E">
            <w:r w:rsidRPr="001F5A7E">
              <w:rPr>
                <w:rFonts w:ascii="Calibri" w:hAnsi="Calibri" w:cs="Calibri"/>
                <w:i/>
                <w:iCs/>
                <w:color w:val="242424"/>
                <w:shd w:val="clear" w:color="auto" w:fill="FFFFFF"/>
              </w:rPr>
              <w:t>Achieving effective remote consultations for mental health concerns: the contributions of clinicians and patients</w:t>
            </w:r>
          </w:p>
        </w:tc>
      </w:tr>
      <w:tr w:rsidR="00AA2F78" w:rsidRPr="00870FC5" w14:paraId="60FD3A1E" w14:textId="77777777" w:rsidTr="00472E8F">
        <w:tc>
          <w:tcPr>
            <w:tcW w:w="2405" w:type="dxa"/>
          </w:tcPr>
          <w:p w14:paraId="708E89BB" w14:textId="6F648663" w:rsidR="00ED04B2" w:rsidRPr="00870FC5" w:rsidRDefault="00902573" w:rsidP="00C6495E">
            <w:pPr>
              <w:rPr>
                <w:b/>
                <w:bCs/>
                <w:color w:val="0070C0"/>
              </w:rPr>
            </w:pPr>
            <w:r w:rsidRPr="00870FC5">
              <w:rPr>
                <w:b/>
                <w:bCs/>
                <w:color w:val="0070C0"/>
              </w:rPr>
              <w:t>Theme</w:t>
            </w:r>
          </w:p>
        </w:tc>
        <w:tc>
          <w:tcPr>
            <w:tcW w:w="8080" w:type="dxa"/>
          </w:tcPr>
          <w:p w14:paraId="2746C4EB" w14:textId="077F5BB0" w:rsidR="00ED04B2" w:rsidRPr="00870FC5" w:rsidRDefault="00902573" w:rsidP="00C6495E">
            <w:pPr>
              <w:rPr>
                <w:b/>
                <w:bCs/>
                <w:color w:val="0070C0"/>
              </w:rPr>
            </w:pPr>
            <w:r w:rsidRPr="00870FC5">
              <w:rPr>
                <w:b/>
                <w:bCs/>
                <w:color w:val="0070C0"/>
              </w:rPr>
              <w:t>Remote care</w:t>
            </w:r>
          </w:p>
        </w:tc>
      </w:tr>
      <w:tr w:rsidR="00ED04B2" w:rsidRPr="006339D9" w14:paraId="233D3F18" w14:textId="77777777" w:rsidTr="00472E8F">
        <w:tc>
          <w:tcPr>
            <w:tcW w:w="2405" w:type="dxa"/>
          </w:tcPr>
          <w:p w14:paraId="73914A8A" w14:textId="77777777" w:rsidR="00ED04B2" w:rsidRDefault="00ED04B2" w:rsidP="00C6495E">
            <w:r w:rsidRPr="00ED04B2">
              <w:t>10.4</w:t>
            </w:r>
            <w:r>
              <w:t>0</w:t>
            </w:r>
            <w:r w:rsidRPr="00ED04B2">
              <w:t xml:space="preserve"> – 10.5</w:t>
            </w:r>
            <w:r>
              <w:t>5</w:t>
            </w:r>
          </w:p>
          <w:p w14:paraId="224B568A" w14:textId="70D276BD" w:rsidR="00A93609" w:rsidRPr="00ED04B2" w:rsidRDefault="00A93609" w:rsidP="00C6495E"/>
        </w:tc>
        <w:tc>
          <w:tcPr>
            <w:tcW w:w="8080" w:type="dxa"/>
          </w:tcPr>
          <w:p w14:paraId="3F43B32B" w14:textId="21B61590" w:rsidR="00ED04B2" w:rsidRPr="00ED04B2" w:rsidRDefault="00AA4466" w:rsidP="00C6495E">
            <w:r w:rsidRPr="00AA4466">
              <w:t>What are the differences between telephone and face-to-face consultations when discussing emotional symptoms/concerns? Findings from a qualitative interview study with clinicians. (Catherine Woods, Southampton)</w:t>
            </w:r>
          </w:p>
        </w:tc>
      </w:tr>
      <w:tr w:rsidR="00ED04B2" w:rsidRPr="006339D9" w14:paraId="10A24083" w14:textId="77777777" w:rsidTr="00472E8F">
        <w:tc>
          <w:tcPr>
            <w:tcW w:w="2405" w:type="dxa"/>
          </w:tcPr>
          <w:p w14:paraId="7E93F63B" w14:textId="77777777" w:rsidR="00ED04B2" w:rsidRDefault="00ED04B2" w:rsidP="00C6495E">
            <w:r w:rsidRPr="00ED04B2">
              <w:t>10.55</w:t>
            </w:r>
            <w:r>
              <w:t xml:space="preserve"> </w:t>
            </w:r>
            <w:r w:rsidRPr="00ED04B2">
              <w:t>-</w:t>
            </w:r>
            <w:r>
              <w:t xml:space="preserve"> </w:t>
            </w:r>
            <w:r w:rsidRPr="00ED04B2">
              <w:t>11.</w:t>
            </w:r>
            <w:r>
              <w:t>10</w:t>
            </w:r>
          </w:p>
          <w:p w14:paraId="7FAA3C01" w14:textId="249DE2FF" w:rsidR="00A93609" w:rsidRPr="00ED04B2" w:rsidRDefault="00A93609" w:rsidP="00C6495E"/>
        </w:tc>
        <w:tc>
          <w:tcPr>
            <w:tcW w:w="8080" w:type="dxa"/>
          </w:tcPr>
          <w:p w14:paraId="40CCECB9" w14:textId="7C10277B" w:rsidR="00ED04B2" w:rsidRPr="00ED04B2" w:rsidRDefault="00FF44AA" w:rsidP="00C6495E">
            <w:r w:rsidRPr="00FF44AA">
              <w:t>The perspectives of patients living with a mental health condition on the need for support to use online services in general practice. (Helen Atherton, Warwick)</w:t>
            </w:r>
          </w:p>
        </w:tc>
      </w:tr>
      <w:tr w:rsidR="00ED04B2" w14:paraId="2E295F80" w14:textId="77777777" w:rsidTr="00472E8F">
        <w:tc>
          <w:tcPr>
            <w:tcW w:w="2405" w:type="dxa"/>
          </w:tcPr>
          <w:p w14:paraId="3B91AA1F" w14:textId="77777777" w:rsidR="00ED04B2" w:rsidRDefault="00ED04B2" w:rsidP="00C6495E"/>
        </w:tc>
        <w:tc>
          <w:tcPr>
            <w:tcW w:w="8080" w:type="dxa"/>
          </w:tcPr>
          <w:p w14:paraId="5E383A81" w14:textId="77777777" w:rsidR="00ED04B2" w:rsidRDefault="00ED04B2" w:rsidP="00C6495E"/>
        </w:tc>
      </w:tr>
      <w:tr w:rsidR="00ED04B2" w14:paraId="1A26EBF6" w14:textId="77777777" w:rsidTr="00472E8F">
        <w:tc>
          <w:tcPr>
            <w:tcW w:w="2405" w:type="dxa"/>
          </w:tcPr>
          <w:p w14:paraId="7EA91F67" w14:textId="4CF9C252" w:rsidR="00ED04B2" w:rsidRPr="00ED04B2" w:rsidRDefault="00ED04B2" w:rsidP="00C6495E">
            <w:pPr>
              <w:rPr>
                <w:b/>
                <w:bCs/>
              </w:rPr>
            </w:pPr>
            <w:r w:rsidRPr="00ED04B2">
              <w:rPr>
                <w:b/>
                <w:bCs/>
              </w:rPr>
              <w:t>11.10 – 11.30</w:t>
            </w:r>
          </w:p>
        </w:tc>
        <w:tc>
          <w:tcPr>
            <w:tcW w:w="8080" w:type="dxa"/>
          </w:tcPr>
          <w:p w14:paraId="3926A223" w14:textId="234B6F75" w:rsidR="00ED04B2" w:rsidRPr="00ED04B2" w:rsidRDefault="00ED04B2" w:rsidP="00C6495E">
            <w:pPr>
              <w:rPr>
                <w:b/>
                <w:bCs/>
              </w:rPr>
            </w:pPr>
            <w:r w:rsidRPr="00ED04B2">
              <w:rPr>
                <w:b/>
                <w:bCs/>
              </w:rPr>
              <w:t xml:space="preserve">Break </w:t>
            </w:r>
          </w:p>
        </w:tc>
      </w:tr>
      <w:tr w:rsidR="00ED04B2" w14:paraId="59A363BC" w14:textId="77777777" w:rsidTr="00472E8F">
        <w:tc>
          <w:tcPr>
            <w:tcW w:w="2405" w:type="dxa"/>
          </w:tcPr>
          <w:p w14:paraId="7A846BBB" w14:textId="77777777" w:rsidR="00ED04B2" w:rsidRPr="00ED04B2" w:rsidRDefault="00ED04B2" w:rsidP="00C6495E">
            <w:pPr>
              <w:rPr>
                <w:b/>
                <w:bCs/>
              </w:rPr>
            </w:pPr>
          </w:p>
        </w:tc>
        <w:tc>
          <w:tcPr>
            <w:tcW w:w="8080" w:type="dxa"/>
          </w:tcPr>
          <w:p w14:paraId="4525E3DD" w14:textId="77777777" w:rsidR="00ED04B2" w:rsidRPr="00ED04B2" w:rsidRDefault="00ED04B2" w:rsidP="00C6495E">
            <w:pPr>
              <w:rPr>
                <w:b/>
                <w:bCs/>
              </w:rPr>
            </w:pPr>
          </w:p>
        </w:tc>
      </w:tr>
      <w:tr w:rsidR="00ED04B2" w14:paraId="2B4B13F6" w14:textId="77777777" w:rsidTr="00472E8F">
        <w:tc>
          <w:tcPr>
            <w:tcW w:w="2405" w:type="dxa"/>
          </w:tcPr>
          <w:p w14:paraId="5208A1E2" w14:textId="77777777" w:rsidR="00ED04B2" w:rsidRDefault="00ED04B2" w:rsidP="00C6495E">
            <w:r>
              <w:t>11.30-11.45</w:t>
            </w:r>
          </w:p>
          <w:p w14:paraId="0E74A792" w14:textId="581A05C2" w:rsidR="00A93609" w:rsidRDefault="00A93609" w:rsidP="00C6495E"/>
        </w:tc>
        <w:tc>
          <w:tcPr>
            <w:tcW w:w="8080" w:type="dxa"/>
          </w:tcPr>
          <w:p w14:paraId="2C4D4489" w14:textId="2F9475FB" w:rsidR="00ED04B2" w:rsidRPr="00ED04B2" w:rsidRDefault="00E53C9C" w:rsidP="00C6495E">
            <w:r w:rsidRPr="00381926">
              <w:t>Primary care practitioners’ and patients’ views on the benefits and challenges of remote consulting for anxiety and depression in general practice (Charlotte Archer, Bristol)</w:t>
            </w:r>
            <w:r>
              <w:t xml:space="preserve"> </w:t>
            </w:r>
          </w:p>
        </w:tc>
      </w:tr>
      <w:tr w:rsidR="00ED04B2" w14:paraId="2E8BA343" w14:textId="77777777" w:rsidTr="00472E8F">
        <w:tc>
          <w:tcPr>
            <w:tcW w:w="2405" w:type="dxa"/>
          </w:tcPr>
          <w:p w14:paraId="7A499630" w14:textId="795BDB5C" w:rsidR="00ED04B2" w:rsidRDefault="00ED04B2" w:rsidP="00C6495E">
            <w:r>
              <w:t>11.45-12.00</w:t>
            </w:r>
            <w:r w:rsidR="00A93609">
              <w:t xml:space="preserve"> </w:t>
            </w:r>
          </w:p>
        </w:tc>
        <w:tc>
          <w:tcPr>
            <w:tcW w:w="8080" w:type="dxa"/>
          </w:tcPr>
          <w:p w14:paraId="741396C3" w14:textId="1CEFC9CB" w:rsidR="00ED04B2" w:rsidRDefault="00456973" w:rsidP="00C6495E">
            <w:r w:rsidRPr="00E23B55">
              <w:t>Talking therapies delivered by telephone: What are the implementation challenges and enablers of a service quality improvement intervention evaluated post-COVID? (</w:t>
            </w:r>
            <w:proofErr w:type="spellStart"/>
            <w:r w:rsidR="00482298">
              <w:t>Cintia</w:t>
            </w:r>
            <w:proofErr w:type="spellEnd"/>
            <w:r w:rsidR="004E4EC8">
              <w:t xml:space="preserve"> </w:t>
            </w:r>
            <w:proofErr w:type="spellStart"/>
            <w:r w:rsidR="004E4EC8">
              <w:t>Faija</w:t>
            </w:r>
            <w:proofErr w:type="spellEnd"/>
            <w:r w:rsidRPr="00E23B55">
              <w:t>, Manchester)</w:t>
            </w:r>
          </w:p>
        </w:tc>
      </w:tr>
      <w:tr w:rsidR="00ED04B2" w14:paraId="4F8D1B2D" w14:textId="77777777" w:rsidTr="00472E8F">
        <w:tc>
          <w:tcPr>
            <w:tcW w:w="2405" w:type="dxa"/>
          </w:tcPr>
          <w:p w14:paraId="3E0314E3" w14:textId="53FB4A3D" w:rsidR="00ED04B2" w:rsidRDefault="00ED04B2" w:rsidP="00C6495E">
            <w:r>
              <w:t>12.00-12.15</w:t>
            </w:r>
            <w:r w:rsidR="00A93609">
              <w:t xml:space="preserve"> </w:t>
            </w:r>
          </w:p>
        </w:tc>
        <w:tc>
          <w:tcPr>
            <w:tcW w:w="8080" w:type="dxa"/>
          </w:tcPr>
          <w:p w14:paraId="17451040" w14:textId="6D7EF792" w:rsidR="00ED04B2" w:rsidRDefault="00E53C9C" w:rsidP="00C6495E">
            <w:r w:rsidRPr="00A435D3">
              <w:t>Understanding stakeholders’ perspectives of electronic interventions for Perinatal Anxiety in primary care: A qualitative analysis. (Victoria Silverwood Keele)</w:t>
            </w:r>
          </w:p>
        </w:tc>
      </w:tr>
      <w:tr w:rsidR="00ED04B2" w:rsidRPr="006339D9" w14:paraId="73E7F286" w14:textId="77777777" w:rsidTr="00472E8F">
        <w:tc>
          <w:tcPr>
            <w:tcW w:w="2405" w:type="dxa"/>
          </w:tcPr>
          <w:p w14:paraId="73586277" w14:textId="6A5BDCB3" w:rsidR="00ED04B2" w:rsidRPr="000030A0" w:rsidRDefault="00ED04B2" w:rsidP="00C6495E">
            <w:r>
              <w:t>12.15-12.30</w:t>
            </w:r>
            <w:r w:rsidR="00A93609">
              <w:t xml:space="preserve"> </w:t>
            </w:r>
          </w:p>
        </w:tc>
        <w:tc>
          <w:tcPr>
            <w:tcW w:w="8080" w:type="dxa"/>
          </w:tcPr>
          <w:p w14:paraId="20C65642" w14:textId="468B0A99" w:rsidR="00ED04B2" w:rsidRPr="00E53C9C" w:rsidRDefault="00E53C9C" w:rsidP="00C6495E">
            <w:r w:rsidRPr="00E53C9C">
              <w:t>Acceptability of a codesigned smartphone-based intervention to reduce self-harm among adolescents. (Jessica Leather, Manchester)</w:t>
            </w:r>
          </w:p>
        </w:tc>
      </w:tr>
      <w:tr w:rsidR="00ED04B2" w:rsidRPr="006339D9" w14:paraId="16C25549" w14:textId="77777777" w:rsidTr="00472E8F">
        <w:tc>
          <w:tcPr>
            <w:tcW w:w="2405" w:type="dxa"/>
          </w:tcPr>
          <w:p w14:paraId="244FE2A3" w14:textId="77777777" w:rsidR="00ED04B2" w:rsidRPr="006339D9" w:rsidRDefault="00ED04B2" w:rsidP="00C6495E">
            <w:pPr>
              <w:rPr>
                <w:b/>
                <w:bCs/>
              </w:rPr>
            </w:pPr>
          </w:p>
        </w:tc>
        <w:tc>
          <w:tcPr>
            <w:tcW w:w="8080" w:type="dxa"/>
          </w:tcPr>
          <w:p w14:paraId="27B646AE" w14:textId="77777777" w:rsidR="00ED04B2" w:rsidRPr="006339D9" w:rsidRDefault="00ED04B2" w:rsidP="00C6495E">
            <w:pPr>
              <w:rPr>
                <w:b/>
                <w:bCs/>
              </w:rPr>
            </w:pPr>
          </w:p>
        </w:tc>
      </w:tr>
      <w:tr w:rsidR="00ED04B2" w:rsidRPr="006339D9" w14:paraId="096217E7" w14:textId="77777777" w:rsidTr="00472E8F">
        <w:tc>
          <w:tcPr>
            <w:tcW w:w="2405" w:type="dxa"/>
          </w:tcPr>
          <w:p w14:paraId="384E7D5A" w14:textId="77777777" w:rsidR="00ED04B2" w:rsidRPr="006339D9" w:rsidRDefault="00ED04B2" w:rsidP="00C6495E">
            <w:pPr>
              <w:rPr>
                <w:b/>
                <w:bCs/>
              </w:rPr>
            </w:pPr>
            <w:r w:rsidRPr="006339D9">
              <w:rPr>
                <w:b/>
                <w:bCs/>
              </w:rPr>
              <w:t>12.</w:t>
            </w:r>
            <w:r>
              <w:rPr>
                <w:b/>
                <w:bCs/>
              </w:rPr>
              <w:t>3</w:t>
            </w:r>
            <w:r w:rsidRPr="006339D9">
              <w:rPr>
                <w:b/>
                <w:bCs/>
              </w:rPr>
              <w:t>0 -1</w:t>
            </w:r>
            <w:r>
              <w:rPr>
                <w:b/>
                <w:bCs/>
              </w:rPr>
              <w:t>3:45</w:t>
            </w:r>
          </w:p>
        </w:tc>
        <w:tc>
          <w:tcPr>
            <w:tcW w:w="8080" w:type="dxa"/>
          </w:tcPr>
          <w:p w14:paraId="48DE0B3E" w14:textId="5BDC3DC3" w:rsidR="00ED04B2" w:rsidRPr="006339D9" w:rsidRDefault="00ED04B2" w:rsidP="00C6495E">
            <w:pPr>
              <w:rPr>
                <w:b/>
                <w:bCs/>
              </w:rPr>
            </w:pPr>
            <w:r w:rsidRPr="006339D9">
              <w:rPr>
                <w:b/>
                <w:bCs/>
              </w:rPr>
              <w:t>Lunch</w:t>
            </w:r>
            <w:r w:rsidRPr="008C406E">
              <w:t xml:space="preserve"> (and time for fresh air!)</w:t>
            </w:r>
          </w:p>
        </w:tc>
      </w:tr>
      <w:tr w:rsidR="00ED04B2" w14:paraId="39C3A565" w14:textId="77777777" w:rsidTr="00472E8F">
        <w:tc>
          <w:tcPr>
            <w:tcW w:w="2405" w:type="dxa"/>
          </w:tcPr>
          <w:p w14:paraId="133BAC3F" w14:textId="77777777" w:rsidR="00ED04B2" w:rsidRDefault="00ED04B2" w:rsidP="00C6495E"/>
        </w:tc>
        <w:tc>
          <w:tcPr>
            <w:tcW w:w="8080" w:type="dxa"/>
          </w:tcPr>
          <w:p w14:paraId="734BB09E" w14:textId="77777777" w:rsidR="00ED04B2" w:rsidRDefault="00ED04B2" w:rsidP="00C6495E"/>
        </w:tc>
      </w:tr>
      <w:tr w:rsidR="00ED04B2" w14:paraId="2D549E96" w14:textId="77777777" w:rsidTr="00472E8F">
        <w:tc>
          <w:tcPr>
            <w:tcW w:w="2405" w:type="dxa"/>
          </w:tcPr>
          <w:p w14:paraId="21ACE13F" w14:textId="77777777" w:rsidR="00ED04B2" w:rsidRDefault="00ED04B2" w:rsidP="00C6495E">
            <w:r>
              <w:t>13.45-14.15</w:t>
            </w:r>
          </w:p>
        </w:tc>
        <w:tc>
          <w:tcPr>
            <w:tcW w:w="8080" w:type="dxa"/>
          </w:tcPr>
          <w:p w14:paraId="17942D81" w14:textId="77777777" w:rsidR="00ED04B2" w:rsidRDefault="008C5393" w:rsidP="00C6495E">
            <w:r>
              <w:t>Keynote speaker: Professor Tony Kendrick</w:t>
            </w:r>
          </w:p>
          <w:p w14:paraId="0049E14B" w14:textId="0931079A" w:rsidR="008C5393" w:rsidRPr="004B0345" w:rsidRDefault="004B0345" w:rsidP="004B034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The REDUCE (</w:t>
            </w:r>
            <w:proofErr w:type="spellStart"/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REviewing</w:t>
            </w:r>
            <w:proofErr w:type="spellEnd"/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 long term </w:t>
            </w:r>
            <w:proofErr w:type="spellStart"/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antiDepressant</w:t>
            </w:r>
            <w:proofErr w:type="spellEnd"/>
            <w:r>
              <w:rPr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 xml:space="preserve"> Use by Careful monitoring in Everyday practice) Programme. Preliminary findings</w:t>
            </w:r>
          </w:p>
        </w:tc>
      </w:tr>
      <w:tr w:rsidR="00ED04B2" w:rsidRPr="00870FC5" w14:paraId="23F8C66D" w14:textId="77777777" w:rsidTr="00472E8F">
        <w:tc>
          <w:tcPr>
            <w:tcW w:w="2405" w:type="dxa"/>
          </w:tcPr>
          <w:p w14:paraId="2254BE02" w14:textId="678C4413" w:rsidR="00ED04B2" w:rsidRPr="00870FC5" w:rsidRDefault="00902573" w:rsidP="00C6495E">
            <w:pPr>
              <w:rPr>
                <w:b/>
                <w:bCs/>
              </w:rPr>
            </w:pPr>
            <w:r w:rsidRPr="00870FC5">
              <w:rPr>
                <w:b/>
                <w:bCs/>
                <w:color w:val="0070C0"/>
              </w:rPr>
              <w:t>Theme</w:t>
            </w:r>
          </w:p>
        </w:tc>
        <w:tc>
          <w:tcPr>
            <w:tcW w:w="8080" w:type="dxa"/>
          </w:tcPr>
          <w:p w14:paraId="280A089A" w14:textId="73DD5A29" w:rsidR="00ED04B2" w:rsidRPr="00870FC5" w:rsidRDefault="00902573" w:rsidP="00C6495E">
            <w:pPr>
              <w:rPr>
                <w:b/>
                <w:bCs/>
                <w:color w:val="4472C4" w:themeColor="accent1"/>
              </w:rPr>
            </w:pPr>
            <w:r w:rsidRPr="00870FC5">
              <w:rPr>
                <w:b/>
                <w:bCs/>
                <w:color w:val="4472C4" w:themeColor="accent1"/>
              </w:rPr>
              <w:t>Remote care</w:t>
            </w:r>
            <w:r w:rsidR="00456973" w:rsidRPr="00870FC5">
              <w:rPr>
                <w:b/>
                <w:bCs/>
                <w:color w:val="4472C4" w:themeColor="accent1"/>
              </w:rPr>
              <w:t xml:space="preserve"> and improving management</w:t>
            </w:r>
          </w:p>
        </w:tc>
      </w:tr>
      <w:tr w:rsidR="00ED04B2" w14:paraId="6D9D36F5" w14:textId="77777777" w:rsidTr="00472E8F">
        <w:tc>
          <w:tcPr>
            <w:tcW w:w="2405" w:type="dxa"/>
          </w:tcPr>
          <w:p w14:paraId="19E10C35" w14:textId="612EB75C" w:rsidR="00ED04B2" w:rsidRDefault="00ED04B2" w:rsidP="00C6495E">
            <w:r>
              <w:t>14.15-14.25</w:t>
            </w:r>
            <w:r w:rsidR="00AE0C9B">
              <w:t xml:space="preserve"> </w:t>
            </w:r>
          </w:p>
        </w:tc>
        <w:tc>
          <w:tcPr>
            <w:tcW w:w="8080" w:type="dxa"/>
          </w:tcPr>
          <w:p w14:paraId="699E011A" w14:textId="31A7299F" w:rsidR="00ED04B2" w:rsidRDefault="00A86E63" w:rsidP="00C6495E">
            <w:r w:rsidRPr="00A86E63">
              <w:t>Behavioural Activation for older adults at risk of depression and loneliness – delivering interventions remotely during the COVID-19 pandemic (Carolyn Chew-Graham, Keele)</w:t>
            </w:r>
          </w:p>
        </w:tc>
      </w:tr>
      <w:tr w:rsidR="00ED04B2" w14:paraId="0AA818F5" w14:textId="77777777" w:rsidTr="00472E8F">
        <w:tc>
          <w:tcPr>
            <w:tcW w:w="2405" w:type="dxa"/>
          </w:tcPr>
          <w:p w14:paraId="43524027" w14:textId="3FDAD2AE" w:rsidR="00ED04B2" w:rsidRDefault="00ED04B2" w:rsidP="00C6495E">
            <w:r>
              <w:t>14.25-14.35</w:t>
            </w:r>
          </w:p>
        </w:tc>
        <w:tc>
          <w:tcPr>
            <w:tcW w:w="8080" w:type="dxa"/>
          </w:tcPr>
          <w:p w14:paraId="4573E86B" w14:textId="00104484" w:rsidR="00456973" w:rsidRDefault="00456973" w:rsidP="00C6495E">
            <w:r w:rsidRPr="00381926">
              <w:t>Patients’ reasons for declining a trial evaluating integrated online cognitive behavioural therapy for depression (Fiona Fox Bristol)</w:t>
            </w:r>
          </w:p>
        </w:tc>
      </w:tr>
      <w:tr w:rsidR="00ED04B2" w14:paraId="1B30011A" w14:textId="77777777" w:rsidTr="00472E8F">
        <w:tc>
          <w:tcPr>
            <w:tcW w:w="2405" w:type="dxa"/>
          </w:tcPr>
          <w:p w14:paraId="6DD21870" w14:textId="3C4D3964" w:rsidR="00ED04B2" w:rsidRDefault="00ED04B2" w:rsidP="00C6495E">
            <w:r>
              <w:t>14.35-14.</w:t>
            </w:r>
            <w:r w:rsidR="00456973">
              <w:t>4</w:t>
            </w:r>
            <w:r>
              <w:t>5</w:t>
            </w:r>
            <w:r w:rsidR="00932872">
              <w:t xml:space="preserve"> </w:t>
            </w:r>
          </w:p>
        </w:tc>
        <w:tc>
          <w:tcPr>
            <w:tcW w:w="8080" w:type="dxa"/>
          </w:tcPr>
          <w:p w14:paraId="30006BB0" w14:textId="23E70432" w:rsidR="00ED04B2" w:rsidRDefault="00E23B55" w:rsidP="00C6495E">
            <w:r w:rsidRPr="00E23B55">
              <w:t>Understanding relapse and improving the ongoing care of people with depression in primary care: A qualitative study exploring the views of people with lived experience of depression and GPs (Andrew Moriarty York)</w:t>
            </w:r>
          </w:p>
        </w:tc>
      </w:tr>
      <w:tr w:rsidR="00456973" w14:paraId="7F4A155E" w14:textId="77777777" w:rsidTr="00472E8F">
        <w:tc>
          <w:tcPr>
            <w:tcW w:w="2405" w:type="dxa"/>
          </w:tcPr>
          <w:p w14:paraId="7090B5AD" w14:textId="5199B458" w:rsidR="00456973" w:rsidRDefault="00456973" w:rsidP="00C6495E">
            <w:r>
              <w:t>14.45-14.55</w:t>
            </w:r>
          </w:p>
        </w:tc>
        <w:tc>
          <w:tcPr>
            <w:tcW w:w="8080" w:type="dxa"/>
          </w:tcPr>
          <w:p w14:paraId="7A969E76" w14:textId="418BF40C" w:rsidR="00456973" w:rsidRPr="00D74C26" w:rsidRDefault="00456973" w:rsidP="00456973">
            <w:pPr>
              <w:pStyle w:val="pf0"/>
              <w:rPr>
                <w:rFonts w:asciiTheme="minorHAnsi" w:hAnsiTheme="minorHAnsi" w:cstheme="minorHAnsi"/>
                <w:sz w:val="22"/>
                <w:szCs w:val="22"/>
              </w:rPr>
            </w:pPr>
            <w:r w:rsidRPr="00D74C2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Developing inclusive approaches to multidimensional mental health assessment in UK primary care: A qualitative study and community outreach approach. (</w:t>
            </w:r>
            <w:r w:rsidR="00D74C26" w:rsidRPr="00D74C2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Adam Geraghty, Southampton</w:t>
            </w:r>
            <w:r w:rsidRPr="00D74C26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ED04B2" w14:paraId="6D6CF2DE" w14:textId="77777777" w:rsidTr="00472E8F">
        <w:tc>
          <w:tcPr>
            <w:tcW w:w="2405" w:type="dxa"/>
          </w:tcPr>
          <w:p w14:paraId="2266C190" w14:textId="77777777" w:rsidR="00ED04B2" w:rsidRDefault="00ED04B2" w:rsidP="00C6495E">
            <w:r>
              <w:rPr>
                <w:b/>
                <w:bCs/>
              </w:rPr>
              <w:t>14.55-15.15</w:t>
            </w:r>
          </w:p>
        </w:tc>
        <w:tc>
          <w:tcPr>
            <w:tcW w:w="8080" w:type="dxa"/>
          </w:tcPr>
          <w:p w14:paraId="5B1C72CC" w14:textId="77777777" w:rsidR="00ED04B2" w:rsidRPr="00D74C26" w:rsidRDefault="00ED04B2" w:rsidP="00C6495E">
            <w:pPr>
              <w:rPr>
                <w:rFonts w:cstheme="minorHAnsi"/>
              </w:rPr>
            </w:pPr>
            <w:r w:rsidRPr="00D74C26">
              <w:rPr>
                <w:rFonts w:cstheme="minorHAnsi"/>
                <w:b/>
                <w:bCs/>
              </w:rPr>
              <w:t>Break</w:t>
            </w:r>
          </w:p>
        </w:tc>
      </w:tr>
      <w:tr w:rsidR="00AA2F78" w:rsidRPr="00870FC5" w14:paraId="34CD2F9D" w14:textId="77777777" w:rsidTr="00472E8F">
        <w:tc>
          <w:tcPr>
            <w:tcW w:w="2405" w:type="dxa"/>
          </w:tcPr>
          <w:p w14:paraId="07AE2B08" w14:textId="216FB63E" w:rsidR="00ED04B2" w:rsidRPr="00870FC5" w:rsidRDefault="00AA2F78" w:rsidP="00C6495E">
            <w:pPr>
              <w:rPr>
                <w:b/>
                <w:bCs/>
                <w:color w:val="0070C0"/>
              </w:rPr>
            </w:pPr>
            <w:r w:rsidRPr="00870FC5">
              <w:rPr>
                <w:b/>
                <w:bCs/>
                <w:color w:val="0070C0"/>
              </w:rPr>
              <w:t xml:space="preserve">Theme </w:t>
            </w:r>
          </w:p>
        </w:tc>
        <w:tc>
          <w:tcPr>
            <w:tcW w:w="8080" w:type="dxa"/>
          </w:tcPr>
          <w:p w14:paraId="3FB59977" w14:textId="55AF388C" w:rsidR="00ED04B2" w:rsidRPr="00870FC5" w:rsidRDefault="00AA2F78" w:rsidP="00C6495E">
            <w:pPr>
              <w:rPr>
                <w:b/>
                <w:bCs/>
                <w:color w:val="0070C0"/>
              </w:rPr>
            </w:pPr>
            <w:r w:rsidRPr="00870FC5">
              <w:rPr>
                <w:b/>
                <w:bCs/>
                <w:color w:val="0070C0"/>
              </w:rPr>
              <w:t>Using digital data</w:t>
            </w:r>
          </w:p>
        </w:tc>
      </w:tr>
      <w:tr w:rsidR="00ED04B2" w14:paraId="29D21899" w14:textId="77777777" w:rsidTr="00472E8F">
        <w:tc>
          <w:tcPr>
            <w:tcW w:w="2405" w:type="dxa"/>
          </w:tcPr>
          <w:p w14:paraId="3EA87B84" w14:textId="5E68AB6F" w:rsidR="00ED04B2" w:rsidRDefault="00ED04B2" w:rsidP="00C6495E">
            <w:r>
              <w:t>15.15-15.25</w:t>
            </w:r>
            <w:r w:rsidR="00932872">
              <w:t xml:space="preserve"> </w:t>
            </w:r>
          </w:p>
        </w:tc>
        <w:tc>
          <w:tcPr>
            <w:tcW w:w="8080" w:type="dxa"/>
          </w:tcPr>
          <w:p w14:paraId="60975CDB" w14:textId="4A25D127" w:rsidR="00ED04B2" w:rsidRDefault="00B250DF" w:rsidP="00C6495E">
            <w:r w:rsidRPr="00B250DF">
              <w:t>The feasibility and implementation of a psychosis risk prediction algorithm (P Risk) for use in primary care. (Sarah Sullivan, Bristol)</w:t>
            </w:r>
          </w:p>
        </w:tc>
      </w:tr>
      <w:tr w:rsidR="00ED04B2" w14:paraId="18F083E2" w14:textId="77777777" w:rsidTr="00472E8F">
        <w:tc>
          <w:tcPr>
            <w:tcW w:w="2405" w:type="dxa"/>
          </w:tcPr>
          <w:p w14:paraId="6613C8BE" w14:textId="31568559" w:rsidR="00ED04B2" w:rsidRDefault="00ED04B2" w:rsidP="00C6495E">
            <w:r>
              <w:t>15.</w:t>
            </w:r>
            <w:r w:rsidR="00E66B71">
              <w:t>2</w:t>
            </w:r>
            <w:r>
              <w:t>5-15.</w:t>
            </w:r>
            <w:r w:rsidR="00EA2B47">
              <w:t>3</w:t>
            </w:r>
            <w:r>
              <w:t>5</w:t>
            </w:r>
            <w:r w:rsidR="00932872">
              <w:t xml:space="preserve"> </w:t>
            </w:r>
          </w:p>
        </w:tc>
        <w:tc>
          <w:tcPr>
            <w:tcW w:w="8080" w:type="dxa"/>
          </w:tcPr>
          <w:p w14:paraId="20091ED5" w14:textId="5FD3E748" w:rsidR="00ED04B2" w:rsidRDefault="00AA2F78" w:rsidP="00C6495E">
            <w:r w:rsidRPr="00AA2F78">
              <w:t>The Managing and supporting young people with Attention deficit hyperactivity disorder in Primary Care (MAP) study: Mapping current practice and exploring opportunities for digital healthcare for an underserved population. (Anna Price, Exeter)</w:t>
            </w:r>
          </w:p>
        </w:tc>
      </w:tr>
      <w:tr w:rsidR="00ED04B2" w14:paraId="544BD93E" w14:textId="77777777" w:rsidTr="00472E8F">
        <w:tc>
          <w:tcPr>
            <w:tcW w:w="2405" w:type="dxa"/>
          </w:tcPr>
          <w:p w14:paraId="5E0038E9" w14:textId="0C2D0340" w:rsidR="00ED04B2" w:rsidRDefault="00ED04B2" w:rsidP="00C6495E">
            <w:r>
              <w:t>15.</w:t>
            </w:r>
            <w:r w:rsidR="00EA2B47">
              <w:t>3</w:t>
            </w:r>
            <w:r>
              <w:t>5-15.</w:t>
            </w:r>
            <w:r w:rsidR="00EA2B47">
              <w:t>4</w:t>
            </w:r>
            <w:r>
              <w:t>5</w:t>
            </w:r>
            <w:r w:rsidR="00932872">
              <w:t xml:space="preserve"> </w:t>
            </w:r>
          </w:p>
        </w:tc>
        <w:tc>
          <w:tcPr>
            <w:tcW w:w="8080" w:type="dxa"/>
          </w:tcPr>
          <w:p w14:paraId="49942B3F" w14:textId="45E88DEC" w:rsidR="00ED04B2" w:rsidRDefault="00AA2F78" w:rsidP="00C6495E">
            <w:r w:rsidRPr="00AA2F78">
              <w:t>The Impact of Miscarriage on Self-Harm and Psychiatric Disorders among First-time Pregnant Women: Evidence from a UK Linkage Study (</w:t>
            </w:r>
            <w:proofErr w:type="spellStart"/>
            <w:r w:rsidRPr="00AA2F78">
              <w:t>Corneliu</w:t>
            </w:r>
            <w:proofErr w:type="spellEnd"/>
            <w:r w:rsidRPr="00AA2F78">
              <w:t xml:space="preserve"> </w:t>
            </w:r>
            <w:proofErr w:type="spellStart"/>
            <w:r w:rsidRPr="00AA2F78">
              <w:t>Bolbocean</w:t>
            </w:r>
            <w:proofErr w:type="spellEnd"/>
            <w:r w:rsidRPr="00AA2F78">
              <w:t>, Oxford)</w:t>
            </w:r>
          </w:p>
        </w:tc>
      </w:tr>
      <w:tr w:rsidR="00ED04B2" w:rsidRPr="008C406E" w14:paraId="50FB2FB3" w14:textId="77777777" w:rsidTr="00472E8F">
        <w:tc>
          <w:tcPr>
            <w:tcW w:w="2405" w:type="dxa"/>
          </w:tcPr>
          <w:p w14:paraId="7CD9F2B1" w14:textId="77777777" w:rsidR="00ED04B2" w:rsidRPr="008C406E" w:rsidRDefault="00ED04B2" w:rsidP="00C6495E">
            <w:pPr>
              <w:rPr>
                <w:b/>
                <w:bCs/>
              </w:rPr>
            </w:pPr>
          </w:p>
        </w:tc>
        <w:tc>
          <w:tcPr>
            <w:tcW w:w="8080" w:type="dxa"/>
          </w:tcPr>
          <w:p w14:paraId="504061F7" w14:textId="77777777" w:rsidR="00ED04B2" w:rsidRPr="008C406E" w:rsidRDefault="00ED04B2" w:rsidP="00C6495E">
            <w:pPr>
              <w:rPr>
                <w:b/>
                <w:bCs/>
              </w:rPr>
            </w:pPr>
          </w:p>
        </w:tc>
      </w:tr>
      <w:tr w:rsidR="00ED04B2" w14:paraId="783D29A1" w14:textId="77777777" w:rsidTr="00472E8F">
        <w:tc>
          <w:tcPr>
            <w:tcW w:w="2405" w:type="dxa"/>
          </w:tcPr>
          <w:p w14:paraId="4F61C03E" w14:textId="3E008C76" w:rsidR="00ED04B2" w:rsidRDefault="00ED04B2" w:rsidP="00C6495E">
            <w:r w:rsidRPr="008C406E">
              <w:rPr>
                <w:b/>
                <w:bCs/>
              </w:rPr>
              <w:t>15.</w:t>
            </w:r>
            <w:r w:rsidR="00EA2B47">
              <w:rPr>
                <w:b/>
                <w:bCs/>
              </w:rPr>
              <w:t>4</w:t>
            </w:r>
            <w:r w:rsidRPr="008C406E">
              <w:rPr>
                <w:b/>
                <w:bCs/>
              </w:rPr>
              <w:t>5 – 16.00</w:t>
            </w:r>
          </w:p>
        </w:tc>
        <w:tc>
          <w:tcPr>
            <w:tcW w:w="8080" w:type="dxa"/>
          </w:tcPr>
          <w:p w14:paraId="7418D8AC" w14:textId="77777777" w:rsidR="00ED04B2" w:rsidRDefault="00ED04B2" w:rsidP="00C6495E">
            <w:r w:rsidRPr="008C406E">
              <w:rPr>
                <w:b/>
                <w:bCs/>
              </w:rPr>
              <w:t>Close</w:t>
            </w:r>
          </w:p>
        </w:tc>
      </w:tr>
    </w:tbl>
    <w:p w14:paraId="5D72FC19" w14:textId="77777777" w:rsidR="00764B59" w:rsidRDefault="00764B59" w:rsidP="006B5845"/>
    <w:sectPr w:rsidR="00764B59" w:rsidSect="006B584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99A6" w14:textId="77777777" w:rsidR="006106DC" w:rsidRDefault="006106DC" w:rsidP="00ED04B2">
      <w:pPr>
        <w:spacing w:after="0" w:line="240" w:lineRule="auto"/>
      </w:pPr>
      <w:r>
        <w:separator/>
      </w:r>
    </w:p>
  </w:endnote>
  <w:endnote w:type="continuationSeparator" w:id="0">
    <w:p w14:paraId="70E5B4E5" w14:textId="77777777" w:rsidR="006106DC" w:rsidRDefault="006106DC" w:rsidP="00ED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30FB" w14:textId="77777777" w:rsidR="006106DC" w:rsidRDefault="006106DC" w:rsidP="00ED04B2">
      <w:pPr>
        <w:spacing w:after="0" w:line="240" w:lineRule="auto"/>
      </w:pPr>
      <w:r>
        <w:separator/>
      </w:r>
    </w:p>
  </w:footnote>
  <w:footnote w:type="continuationSeparator" w:id="0">
    <w:p w14:paraId="2E17C616" w14:textId="77777777" w:rsidR="006106DC" w:rsidRDefault="006106DC" w:rsidP="00ED0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B2"/>
    <w:rsid w:val="00180445"/>
    <w:rsid w:val="00182B8E"/>
    <w:rsid w:val="00345719"/>
    <w:rsid w:val="00381926"/>
    <w:rsid w:val="0038693E"/>
    <w:rsid w:val="003D2C16"/>
    <w:rsid w:val="00422310"/>
    <w:rsid w:val="00456973"/>
    <w:rsid w:val="00467BDE"/>
    <w:rsid w:val="00472E8F"/>
    <w:rsid w:val="00482298"/>
    <w:rsid w:val="004A2AEB"/>
    <w:rsid w:val="004B0345"/>
    <w:rsid w:val="004E4EC8"/>
    <w:rsid w:val="00515611"/>
    <w:rsid w:val="006106DC"/>
    <w:rsid w:val="00650F7E"/>
    <w:rsid w:val="0069230E"/>
    <w:rsid w:val="006B5845"/>
    <w:rsid w:val="00764B59"/>
    <w:rsid w:val="00796BA3"/>
    <w:rsid w:val="007B5B82"/>
    <w:rsid w:val="007C028D"/>
    <w:rsid w:val="00870FC5"/>
    <w:rsid w:val="008B67E4"/>
    <w:rsid w:val="008C5393"/>
    <w:rsid w:val="00902573"/>
    <w:rsid w:val="00932872"/>
    <w:rsid w:val="00994BE8"/>
    <w:rsid w:val="00A435D3"/>
    <w:rsid w:val="00A86E63"/>
    <w:rsid w:val="00A93609"/>
    <w:rsid w:val="00AA2F78"/>
    <w:rsid w:val="00AA4466"/>
    <w:rsid w:val="00AB0FCB"/>
    <w:rsid w:val="00AE0C9B"/>
    <w:rsid w:val="00AE4C96"/>
    <w:rsid w:val="00B250DF"/>
    <w:rsid w:val="00BC113A"/>
    <w:rsid w:val="00BF112B"/>
    <w:rsid w:val="00C44CCD"/>
    <w:rsid w:val="00D371A4"/>
    <w:rsid w:val="00D74C26"/>
    <w:rsid w:val="00D90B00"/>
    <w:rsid w:val="00D932FE"/>
    <w:rsid w:val="00DB7970"/>
    <w:rsid w:val="00E23B55"/>
    <w:rsid w:val="00E47AEE"/>
    <w:rsid w:val="00E53C9C"/>
    <w:rsid w:val="00E66B71"/>
    <w:rsid w:val="00EA2B47"/>
    <w:rsid w:val="00ED04B2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329B"/>
  <w15:chartTrackingRefBased/>
  <w15:docId w15:val="{6E89AB17-DF28-4C13-8CC4-804245BD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4B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4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0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04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4B2"/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4B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573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456973"/>
    <w:pPr>
      <w:spacing w:after="0" w:line="240" w:lineRule="auto"/>
    </w:pPr>
    <w:rPr>
      <w:kern w:val="0"/>
      <w14:ligatures w14:val="none"/>
    </w:rPr>
  </w:style>
  <w:style w:type="paragraph" w:customStyle="1" w:styleId="pf0">
    <w:name w:val="pf0"/>
    <w:basedOn w:val="Normal"/>
    <w:rsid w:val="0045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569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2692</Characters>
  <Application>Microsoft Office Word</Application>
  <DocSecurity>0</DocSecurity>
  <Lines>22</Lines>
  <Paragraphs>6</Paragraphs>
  <ScaleCrop>false</ScaleCrop>
  <Company>University of Bristol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Kessler</dc:creator>
  <cp:keywords/>
  <dc:description/>
  <cp:lastModifiedBy>Helen Bolton</cp:lastModifiedBy>
  <cp:revision>2</cp:revision>
  <cp:lastPrinted>2023-03-23T10:52:00Z</cp:lastPrinted>
  <dcterms:created xsi:type="dcterms:W3CDTF">2023-04-18T14:24:00Z</dcterms:created>
  <dcterms:modified xsi:type="dcterms:W3CDTF">2023-04-18T14:24:00Z</dcterms:modified>
</cp:coreProperties>
</file>